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0A60" w14:textId="08F0330B" w:rsidR="00640D99" w:rsidRDefault="00640D99" w:rsidP="001F307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D0A252" wp14:editId="0E51FA93">
            <wp:simplePos x="0" y="0"/>
            <wp:positionH relativeFrom="margin">
              <wp:align>center</wp:align>
            </wp:positionH>
            <wp:positionV relativeFrom="paragraph">
              <wp:posOffset>-378460</wp:posOffset>
            </wp:positionV>
            <wp:extent cx="967141" cy="1010571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ERN DISTRICT OF IOWA_seal_regular_color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41" cy="1010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41A31" w14:textId="77777777" w:rsidR="00640D99" w:rsidRDefault="00640D99" w:rsidP="001F307C">
      <w:pPr>
        <w:jc w:val="center"/>
      </w:pPr>
    </w:p>
    <w:p w14:paraId="6212F57F" w14:textId="6CAECCB5" w:rsidR="00F42A33" w:rsidRDefault="00F42A33" w:rsidP="001F307C">
      <w:pPr>
        <w:jc w:val="center"/>
      </w:pPr>
    </w:p>
    <w:p w14:paraId="0C6105BF" w14:textId="77777777" w:rsidR="00F42A33" w:rsidRDefault="00F42A33" w:rsidP="001F307C">
      <w:pPr>
        <w:jc w:val="center"/>
      </w:pPr>
    </w:p>
    <w:tbl>
      <w:tblPr>
        <w:tblW w:w="9432" w:type="dxa"/>
        <w:tblInd w:w="108" w:type="dxa"/>
        <w:tblLook w:val="04A0" w:firstRow="1" w:lastRow="0" w:firstColumn="1" w:lastColumn="0" w:noHBand="0" w:noVBand="1"/>
      </w:tblPr>
      <w:tblGrid>
        <w:gridCol w:w="2592"/>
        <w:gridCol w:w="3960"/>
        <w:gridCol w:w="2460"/>
        <w:gridCol w:w="420"/>
      </w:tblGrid>
      <w:tr w:rsidR="00F80227" w:rsidRPr="00F80227" w14:paraId="06869985" w14:textId="77777777" w:rsidTr="002F6A2C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267D" w14:textId="6C961456" w:rsidR="00F80227" w:rsidRPr="00ED129A" w:rsidRDefault="00C51165" w:rsidP="00F8022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Chandlor G. Collins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426F" w14:textId="77777777" w:rsidR="00F80227" w:rsidRPr="00ED129A" w:rsidRDefault="00F80227" w:rsidP="00F8022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29A">
              <w:rPr>
                <w:rFonts w:ascii="Times New Roman" w:eastAsia="Times New Roman" w:hAnsi="Times New Roman" w:cs="Times New Roman"/>
                <w:color w:val="000000"/>
              </w:rPr>
              <w:t>UNITED STATES DISTRICT COURT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5892" w14:textId="54CA0BBA" w:rsidR="00F80227" w:rsidRPr="00ED129A" w:rsidRDefault="00F80227" w:rsidP="002F6A2C">
            <w:pPr>
              <w:ind w:left="523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29A">
              <w:rPr>
                <w:rFonts w:ascii="Times New Roman" w:eastAsia="Times New Roman" w:hAnsi="Times New Roman" w:cs="Times New Roman"/>
                <w:color w:val="000000"/>
              </w:rPr>
              <w:t xml:space="preserve">Phone:  </w:t>
            </w:r>
            <w:r w:rsidR="00923335" w:rsidRPr="00ED129A">
              <w:rPr>
                <w:rFonts w:ascii="Times New Roman" w:eastAsia="Times New Roman" w:hAnsi="Times New Roman" w:cs="Times New Roman"/>
                <w:color w:val="000000"/>
              </w:rPr>
              <w:t>515-284-6248</w:t>
            </w:r>
          </w:p>
        </w:tc>
      </w:tr>
      <w:tr w:rsidR="00F80227" w:rsidRPr="00F80227" w14:paraId="473C68DD" w14:textId="77777777" w:rsidTr="002F6A2C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2F2F" w14:textId="77777777" w:rsidR="00F80227" w:rsidRPr="00ED129A" w:rsidRDefault="00F80227" w:rsidP="00F8022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29A">
              <w:rPr>
                <w:rFonts w:ascii="Times New Roman" w:eastAsia="Times New Roman" w:hAnsi="Times New Roman" w:cs="Times New Roman"/>
                <w:color w:val="000000"/>
              </w:rPr>
              <w:t>Clerk of Court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188B" w14:textId="2698AC20" w:rsidR="00F80227" w:rsidRPr="00ED129A" w:rsidRDefault="00923335" w:rsidP="00F8022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29A">
              <w:rPr>
                <w:rFonts w:ascii="Times New Roman" w:eastAsia="Times New Roman" w:hAnsi="Times New Roman" w:cs="Times New Roman"/>
                <w:color w:val="000000"/>
              </w:rPr>
              <w:t>Southern</w:t>
            </w:r>
            <w:r w:rsidR="00F80227" w:rsidRPr="00ED129A">
              <w:rPr>
                <w:rFonts w:ascii="Times New Roman" w:eastAsia="Times New Roman" w:hAnsi="Times New Roman" w:cs="Times New Roman"/>
                <w:color w:val="000000"/>
              </w:rPr>
              <w:t xml:space="preserve"> District of Iowa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7579" w14:textId="33EC0673" w:rsidR="00F80227" w:rsidRPr="00ED129A" w:rsidRDefault="00F80227" w:rsidP="002F6A2C">
            <w:pPr>
              <w:ind w:left="523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29A">
              <w:rPr>
                <w:rFonts w:ascii="Times New Roman" w:eastAsia="Times New Roman" w:hAnsi="Times New Roman" w:cs="Times New Roman"/>
                <w:color w:val="000000"/>
              </w:rPr>
              <w:t xml:space="preserve">Fax:  </w:t>
            </w:r>
            <w:r w:rsidR="00923335" w:rsidRPr="00ED129A">
              <w:rPr>
                <w:rFonts w:ascii="Times New Roman" w:eastAsia="Times New Roman" w:hAnsi="Times New Roman" w:cs="Times New Roman"/>
                <w:color w:val="000000"/>
              </w:rPr>
              <w:t>515-284-6418</w:t>
            </w:r>
          </w:p>
        </w:tc>
      </w:tr>
      <w:tr w:rsidR="00F80227" w:rsidRPr="00F80227" w14:paraId="5B4F5D09" w14:textId="77777777" w:rsidTr="002F6A2C">
        <w:trPr>
          <w:gridAfter w:val="1"/>
          <w:wAfter w:w="420" w:type="dxa"/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D22E" w14:textId="77777777" w:rsidR="00F80227" w:rsidRPr="00ED129A" w:rsidRDefault="00F80227" w:rsidP="00F80227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1E20" w14:textId="17A47722" w:rsidR="00F80227" w:rsidRPr="00ED129A" w:rsidRDefault="00923335" w:rsidP="00F8022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29A">
              <w:rPr>
                <w:rFonts w:ascii="Times New Roman" w:eastAsia="Times New Roman" w:hAnsi="Times New Roman" w:cs="Times New Roman"/>
                <w:color w:val="000000"/>
              </w:rPr>
              <w:t>123 E. Walnut St.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B5B8" w14:textId="77777777" w:rsidR="00F80227" w:rsidRPr="00F80227" w:rsidRDefault="00F80227" w:rsidP="00F80227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0227" w:rsidRPr="00F80227" w14:paraId="5D1A04FA" w14:textId="77777777" w:rsidTr="002F6A2C">
        <w:trPr>
          <w:gridAfter w:val="1"/>
          <w:wAfter w:w="420" w:type="dxa"/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297" w14:textId="77777777" w:rsidR="00F80227" w:rsidRPr="00ED129A" w:rsidRDefault="00F80227" w:rsidP="00F80227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E90C" w14:textId="206E5F04" w:rsidR="00F80227" w:rsidRPr="00ED129A" w:rsidRDefault="00923335" w:rsidP="00F8022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29A">
              <w:rPr>
                <w:rFonts w:ascii="Times New Roman" w:eastAsia="Times New Roman" w:hAnsi="Times New Roman" w:cs="Times New Roman"/>
                <w:color w:val="000000"/>
              </w:rPr>
              <w:t>Des Moines, IA 50309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420E" w14:textId="77777777" w:rsidR="00F80227" w:rsidRPr="00F80227" w:rsidRDefault="00F80227" w:rsidP="00F80227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A3DC841" w14:textId="77777777" w:rsidR="00F80227" w:rsidRDefault="00F80227" w:rsidP="001F307C">
      <w:pPr>
        <w:jc w:val="center"/>
      </w:pPr>
    </w:p>
    <w:p w14:paraId="3F3852DC" w14:textId="62CE8EAA" w:rsidR="00B00880" w:rsidRPr="00B00880" w:rsidRDefault="00CF3A40" w:rsidP="00CF3A40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February </w:t>
      </w:r>
      <w:r w:rsidR="00C51165">
        <w:rPr>
          <w:rFonts w:ascii="Times New Roman" w:hAnsi="Times New Roman" w:cs="Times New Roman"/>
          <w:sz w:val="24"/>
          <w:szCs w:val="24"/>
          <w:lang w:val="en-CA"/>
        </w:rPr>
        <w:t>5th</w:t>
      </w:r>
      <w:r>
        <w:rPr>
          <w:rFonts w:ascii="Times New Roman" w:hAnsi="Times New Roman" w:cs="Times New Roman"/>
          <w:sz w:val="24"/>
          <w:szCs w:val="24"/>
          <w:lang w:val="en-CA"/>
        </w:rPr>
        <w:t>, 202</w:t>
      </w:r>
      <w:r w:rsidR="00C51165">
        <w:rPr>
          <w:rFonts w:ascii="Times New Roman" w:hAnsi="Times New Roman" w:cs="Times New Roman"/>
          <w:sz w:val="24"/>
          <w:szCs w:val="24"/>
          <w:lang w:val="en-CA"/>
        </w:rPr>
        <w:t>5</w:t>
      </w:r>
    </w:p>
    <w:p w14:paraId="6ECF9551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024A3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A3D63" w14:textId="77777777" w:rsidR="00B00880" w:rsidRPr="00B00880" w:rsidRDefault="00B00880" w:rsidP="00B00880">
      <w:pPr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b/>
          <w:bCs/>
          <w:sz w:val="24"/>
          <w:szCs w:val="24"/>
        </w:rPr>
        <w:t>Notice:</w:t>
      </w:r>
      <w:r w:rsidRPr="00B00880">
        <w:rPr>
          <w:rFonts w:ascii="Times New Roman" w:hAnsi="Times New Roman" w:cs="Times New Roman"/>
          <w:sz w:val="24"/>
          <w:szCs w:val="24"/>
        </w:rPr>
        <w:tab/>
        <w:t>Random Selection of Grand and Petit Jurors</w:t>
      </w:r>
    </w:p>
    <w:p w14:paraId="1C01ACF9" w14:textId="57ADA841" w:rsidR="00B00880" w:rsidRP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ab/>
      </w:r>
      <w:r w:rsidRPr="00B00880">
        <w:rPr>
          <w:rFonts w:ascii="Times New Roman" w:hAnsi="Times New Roman" w:cs="Times New Roman"/>
          <w:sz w:val="24"/>
          <w:szCs w:val="24"/>
        </w:rPr>
        <w:tab/>
        <w:t>for the United States District Court for the</w:t>
      </w:r>
      <w:r w:rsidR="00923335">
        <w:rPr>
          <w:rFonts w:ascii="Times New Roman" w:hAnsi="Times New Roman" w:cs="Times New Roman"/>
          <w:sz w:val="24"/>
          <w:szCs w:val="24"/>
        </w:rPr>
        <w:t xml:space="preserve"> Southern</w:t>
      </w:r>
      <w:r w:rsidRPr="00B00880">
        <w:rPr>
          <w:rFonts w:ascii="Times New Roman" w:hAnsi="Times New Roman" w:cs="Times New Roman"/>
          <w:sz w:val="24"/>
          <w:szCs w:val="24"/>
        </w:rPr>
        <w:t xml:space="preserve"> District of Iowa </w:t>
      </w:r>
    </w:p>
    <w:p w14:paraId="0755942B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1E293" w14:textId="06A8F01D" w:rsidR="00B00880" w:rsidRPr="00B00880" w:rsidRDefault="00B00880" w:rsidP="00B00880">
      <w:pPr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b/>
          <w:bCs/>
          <w:sz w:val="24"/>
          <w:szCs w:val="24"/>
        </w:rPr>
        <w:t>From:</w:t>
      </w:r>
      <w:r w:rsidRPr="00B00880">
        <w:rPr>
          <w:rFonts w:ascii="Times New Roman" w:hAnsi="Times New Roman" w:cs="Times New Roman"/>
          <w:sz w:val="24"/>
          <w:szCs w:val="24"/>
        </w:rPr>
        <w:tab/>
      </w:r>
      <w:r w:rsidRPr="00B00880">
        <w:rPr>
          <w:rFonts w:ascii="Times New Roman" w:hAnsi="Times New Roman" w:cs="Times New Roman"/>
          <w:sz w:val="24"/>
          <w:szCs w:val="24"/>
        </w:rPr>
        <w:tab/>
      </w:r>
      <w:r w:rsidR="00C51165">
        <w:rPr>
          <w:rFonts w:ascii="Times New Roman" w:hAnsi="Times New Roman" w:cs="Times New Roman"/>
          <w:sz w:val="24"/>
          <w:szCs w:val="24"/>
        </w:rPr>
        <w:t>Chandlor G. Collins</w:t>
      </w:r>
      <w:r w:rsidRPr="00B00880">
        <w:rPr>
          <w:rFonts w:ascii="Times New Roman" w:hAnsi="Times New Roman" w:cs="Times New Roman"/>
          <w:sz w:val="24"/>
          <w:szCs w:val="24"/>
        </w:rPr>
        <w:t>, Clerk of Court</w:t>
      </w:r>
    </w:p>
    <w:p w14:paraId="23FE2102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7450A17" w14:textId="05332F27" w:rsidR="00B00880" w:rsidRP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You are hereby notified that a public random drawing of starting numbers for the automated selection of Grand and Petit Jurors for the United States District Court for the </w:t>
      </w:r>
      <w:r w:rsidR="00965762">
        <w:rPr>
          <w:rFonts w:ascii="Times New Roman" w:hAnsi="Times New Roman" w:cs="Times New Roman"/>
          <w:sz w:val="24"/>
          <w:szCs w:val="24"/>
        </w:rPr>
        <w:t>Southern</w:t>
      </w:r>
      <w:r w:rsidRPr="00B00880">
        <w:rPr>
          <w:rFonts w:ascii="Times New Roman" w:hAnsi="Times New Roman" w:cs="Times New Roman"/>
          <w:sz w:val="24"/>
          <w:szCs w:val="24"/>
        </w:rPr>
        <w:t xml:space="preserve"> District of Iowa will be held on </w:t>
      </w:r>
    </w:p>
    <w:p w14:paraId="5EA0EF51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F09E3E5" w14:textId="43BD09EA" w:rsidR="00B00880" w:rsidRPr="00B00880" w:rsidRDefault="00965762" w:rsidP="00B00880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51165">
        <w:rPr>
          <w:rFonts w:ascii="Times New Roman" w:hAnsi="Times New Roman" w:cs="Times New Roman"/>
          <w:b/>
          <w:bCs/>
          <w:sz w:val="24"/>
          <w:szCs w:val="24"/>
        </w:rPr>
        <w:t>uesday</w:t>
      </w:r>
      <w:r w:rsidR="00B00880" w:rsidRPr="00B008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F0963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932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51165">
        <w:rPr>
          <w:rFonts w:ascii="Times New Roman" w:hAnsi="Times New Roman" w:cs="Times New Roman"/>
          <w:b/>
          <w:bCs/>
          <w:sz w:val="24"/>
          <w:szCs w:val="24"/>
        </w:rPr>
        <w:t>2025,</w:t>
      </w:r>
      <w:r w:rsidR="00B00880" w:rsidRPr="00B00880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C51165">
        <w:rPr>
          <w:rFonts w:ascii="Times New Roman" w:hAnsi="Times New Roman" w:cs="Times New Roman"/>
          <w:b/>
          <w:bCs/>
          <w:sz w:val="24"/>
          <w:szCs w:val="24"/>
        </w:rPr>
        <w:t>2:30 p.m.</w:t>
      </w:r>
    </w:p>
    <w:p w14:paraId="1978B07F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7A59E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880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</w:p>
    <w:p w14:paraId="1439820E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F1CE3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880">
        <w:rPr>
          <w:rFonts w:ascii="Times New Roman" w:hAnsi="Times New Roman" w:cs="Times New Roman"/>
          <w:b/>
          <w:bCs/>
          <w:sz w:val="24"/>
          <w:szCs w:val="24"/>
        </w:rPr>
        <w:t>The Office of the Clerk of Court</w:t>
      </w:r>
    </w:p>
    <w:p w14:paraId="79442D71" w14:textId="77777777" w:rsidR="00B00880" w:rsidRPr="00B00880" w:rsidRDefault="00B00880" w:rsidP="00C5116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880">
        <w:rPr>
          <w:rFonts w:ascii="Times New Roman" w:hAnsi="Times New Roman" w:cs="Times New Roman"/>
          <w:b/>
          <w:bCs/>
          <w:sz w:val="24"/>
          <w:szCs w:val="24"/>
        </w:rPr>
        <w:t>United States District Court</w:t>
      </w:r>
    </w:p>
    <w:p w14:paraId="4790475B" w14:textId="54C357DA" w:rsidR="00B00880" w:rsidRPr="00B00880" w:rsidRDefault="00C51165" w:rsidP="00C51165">
      <w:pPr>
        <w:pStyle w:val="ListParagraph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965762">
        <w:rPr>
          <w:rFonts w:ascii="Times New Roman" w:hAnsi="Times New Roman" w:cs="Times New Roman"/>
          <w:b/>
          <w:bCs/>
          <w:sz w:val="24"/>
          <w:szCs w:val="24"/>
        </w:rPr>
        <w:t>123 E. Walnut St, Des Moines, Iowa</w:t>
      </w:r>
    </w:p>
    <w:p w14:paraId="050E38EA" w14:textId="77777777" w:rsidR="00B00880" w:rsidRP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DAA2E18" w14:textId="1EA5E48A" w:rsid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The purpose of this drawing is to obtain starting numbers for refilling the court’s master jury wheel.  The United States District Court for the </w:t>
      </w:r>
      <w:r w:rsidR="00EB296C">
        <w:rPr>
          <w:rFonts w:ascii="Times New Roman" w:hAnsi="Times New Roman" w:cs="Times New Roman"/>
          <w:sz w:val="24"/>
          <w:szCs w:val="24"/>
        </w:rPr>
        <w:t xml:space="preserve">Southern </w:t>
      </w:r>
      <w:r w:rsidRPr="00B00880">
        <w:rPr>
          <w:rFonts w:ascii="Times New Roman" w:hAnsi="Times New Roman" w:cs="Times New Roman"/>
          <w:sz w:val="24"/>
          <w:szCs w:val="24"/>
        </w:rPr>
        <w:t>District of Iowa includes f</w:t>
      </w:r>
      <w:r w:rsidR="00EB296C">
        <w:rPr>
          <w:rFonts w:ascii="Times New Roman" w:hAnsi="Times New Roman" w:cs="Times New Roman"/>
          <w:sz w:val="24"/>
          <w:szCs w:val="24"/>
        </w:rPr>
        <w:t>orty-seven</w:t>
      </w:r>
      <w:r w:rsidRPr="00B00880">
        <w:rPr>
          <w:rFonts w:ascii="Times New Roman" w:hAnsi="Times New Roman" w:cs="Times New Roman"/>
          <w:sz w:val="24"/>
          <w:szCs w:val="24"/>
        </w:rPr>
        <w:t xml:space="preserve"> counties grouped into three divisions:</w:t>
      </w:r>
    </w:p>
    <w:p w14:paraId="54B71454" w14:textId="77777777" w:rsidR="00B00880" w:rsidRDefault="00B00880" w:rsidP="00B0088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E93AA8B" w14:textId="787AF362" w:rsidR="00B00880" w:rsidRPr="00B00880" w:rsidRDefault="00EB296C" w:rsidP="00B00880">
      <w:pPr>
        <w:tabs>
          <w:tab w:val="left" w:pos="720"/>
          <w:tab w:val="left" w:pos="1440"/>
        </w:tabs>
        <w:autoSpaceDE w:val="0"/>
        <w:autoSpaceDN w:val="0"/>
        <w:adjustRightInd w:val="0"/>
        <w:ind w:left="14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The Western</w:t>
      </w:r>
      <w:r w:rsidR="00B00880" w:rsidRPr="00B00880">
        <w:rPr>
          <w:rFonts w:ascii="Times New Roman" w:hAnsi="Times New Roman" w:cs="Times New Roman"/>
          <w:b/>
          <w:bCs/>
        </w:rPr>
        <w:t xml:space="preserve"> Division</w:t>
      </w:r>
      <w:r w:rsidR="00B00880" w:rsidRPr="00B00880">
        <w:rPr>
          <w:rFonts w:ascii="Times New Roman" w:hAnsi="Times New Roman" w:cs="Times New Roman"/>
        </w:rPr>
        <w:t xml:space="preserve"> comprising the counties of:</w:t>
      </w:r>
      <w:r w:rsidR="00B00880" w:rsidRPr="00B0088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Harrison, Shelby, Audubon, Pottawattamie, Cass, Mills, Montgomery, Fremont, and Page. </w:t>
      </w:r>
      <w:r w:rsidR="00B00880" w:rsidRPr="00B00880">
        <w:rPr>
          <w:rFonts w:ascii="Times New Roman" w:hAnsi="Times New Roman" w:cs="Times New Roman"/>
        </w:rPr>
        <w:t xml:space="preserve"> </w:t>
      </w:r>
    </w:p>
    <w:p w14:paraId="520249AC" w14:textId="77777777" w:rsidR="00B00880" w:rsidRDefault="00B00880" w:rsidP="00B00880">
      <w:pPr>
        <w:numPr>
          <w:ilvl w:val="12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0880">
        <w:rPr>
          <w:rFonts w:ascii="Times New Roman" w:hAnsi="Times New Roman" w:cs="Times New Roman"/>
        </w:rPr>
        <w:tab/>
      </w:r>
    </w:p>
    <w:p w14:paraId="3CD127A6" w14:textId="3EB4310F" w:rsidR="00B00880" w:rsidRDefault="00B00880" w:rsidP="00B00880">
      <w:pPr>
        <w:numPr>
          <w:ilvl w:val="12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0880">
        <w:rPr>
          <w:rFonts w:ascii="Times New Roman" w:hAnsi="Times New Roman" w:cs="Times New Roman"/>
          <w:b/>
          <w:bCs/>
        </w:rPr>
        <w:t xml:space="preserve">The </w:t>
      </w:r>
      <w:r w:rsidR="00EB296C">
        <w:rPr>
          <w:rFonts w:ascii="Times New Roman" w:hAnsi="Times New Roman" w:cs="Times New Roman"/>
          <w:b/>
          <w:bCs/>
        </w:rPr>
        <w:t>Central Division</w:t>
      </w:r>
      <w:r w:rsidRPr="00B00880">
        <w:rPr>
          <w:rFonts w:ascii="Times New Roman" w:hAnsi="Times New Roman" w:cs="Times New Roman"/>
        </w:rPr>
        <w:t xml:space="preserve"> comprising the counties of: </w:t>
      </w:r>
      <w:r w:rsidR="009B7F2E">
        <w:rPr>
          <w:rFonts w:ascii="Times New Roman" w:hAnsi="Times New Roman" w:cs="Times New Roman"/>
        </w:rPr>
        <w:t xml:space="preserve">Greene, Boone, Story, Marshall, </w:t>
      </w:r>
    </w:p>
    <w:p w14:paraId="07DDD784" w14:textId="5AFC4957" w:rsidR="009B7F2E" w:rsidRDefault="009B7F2E" w:rsidP="00B00880">
      <w:pPr>
        <w:numPr>
          <w:ilvl w:val="12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Guthrie, Dallas, Polk, Jasper, Poweshiek, Adair, Madison, Warren, Marion, Mahaska, </w:t>
      </w:r>
    </w:p>
    <w:p w14:paraId="1B968538" w14:textId="608BB1D6" w:rsidR="009B7F2E" w:rsidRDefault="009B7F2E" w:rsidP="00B00880">
      <w:pPr>
        <w:numPr>
          <w:ilvl w:val="12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Keokuk, Adams, Union, Clarke, Lucas, Monroe, Wapello, Jefferson, Taylor, Ringgold, </w:t>
      </w:r>
    </w:p>
    <w:p w14:paraId="6A3258CC" w14:textId="4525C5D1" w:rsidR="009B7F2E" w:rsidRPr="00B00880" w:rsidRDefault="009B7F2E" w:rsidP="00B00880">
      <w:pPr>
        <w:numPr>
          <w:ilvl w:val="12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Decatur, Wayne, Appanoose, and Davis. </w:t>
      </w:r>
    </w:p>
    <w:p w14:paraId="3EEACED1" w14:textId="77777777" w:rsidR="00B00880" w:rsidRPr="00B00880" w:rsidRDefault="00B00880" w:rsidP="00B00880">
      <w:pPr>
        <w:numPr>
          <w:ilvl w:val="12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10CF4A7" w14:textId="77777777" w:rsidR="00B00880" w:rsidRPr="00B00880" w:rsidRDefault="00B00880" w:rsidP="00B00880">
      <w:pPr>
        <w:autoSpaceDE w:val="0"/>
        <w:autoSpaceDN w:val="0"/>
        <w:adjustRightInd w:val="0"/>
        <w:spacing w:line="2" w:lineRule="exact"/>
        <w:ind w:left="0" w:firstLine="0"/>
        <w:rPr>
          <w:rFonts w:ascii="Times New Roman" w:hAnsi="Times New Roman" w:cs="Times New Roman"/>
        </w:rPr>
      </w:pPr>
    </w:p>
    <w:p w14:paraId="79128481" w14:textId="21CAEAC9" w:rsidR="00B00880" w:rsidRPr="00B00880" w:rsidRDefault="00B00880" w:rsidP="00B00880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 w:rsidRPr="00B00880">
        <w:rPr>
          <w:rFonts w:ascii="Times New Roman" w:hAnsi="Times New Roman" w:cs="Times New Roman"/>
          <w:b/>
          <w:bCs/>
        </w:rPr>
        <w:t xml:space="preserve">The </w:t>
      </w:r>
      <w:r w:rsidR="009B7F2E">
        <w:rPr>
          <w:rFonts w:ascii="Times New Roman" w:hAnsi="Times New Roman" w:cs="Times New Roman"/>
          <w:b/>
          <w:bCs/>
        </w:rPr>
        <w:t>Eastern</w:t>
      </w:r>
      <w:r w:rsidRPr="00B00880">
        <w:rPr>
          <w:rFonts w:ascii="Times New Roman" w:hAnsi="Times New Roman" w:cs="Times New Roman"/>
          <w:b/>
          <w:bCs/>
        </w:rPr>
        <w:t xml:space="preserve"> Division</w:t>
      </w:r>
      <w:r w:rsidRPr="00B00880">
        <w:rPr>
          <w:rFonts w:ascii="Times New Roman" w:hAnsi="Times New Roman" w:cs="Times New Roman"/>
        </w:rPr>
        <w:t xml:space="preserve"> comprising the counties of:</w:t>
      </w:r>
      <w:r w:rsidR="005E6776">
        <w:rPr>
          <w:rFonts w:ascii="Times New Roman" w:hAnsi="Times New Roman" w:cs="Times New Roman"/>
        </w:rPr>
        <w:t xml:space="preserve"> </w:t>
      </w:r>
      <w:r w:rsidR="00C750B4">
        <w:rPr>
          <w:rFonts w:ascii="Times New Roman" w:hAnsi="Times New Roman" w:cs="Times New Roman"/>
        </w:rPr>
        <w:t xml:space="preserve">Johnson, Muscatine, Scott, Clinton, Washington, Louisa, Henry, Des Moines, Van Buren, and Lee. </w:t>
      </w:r>
    </w:p>
    <w:p w14:paraId="567240E6" w14:textId="77777777" w:rsidR="00F42A33" w:rsidRDefault="00F42A33" w:rsidP="001F307C">
      <w:pPr>
        <w:jc w:val="center"/>
      </w:pPr>
    </w:p>
    <w:sectPr w:rsidR="00F42A33" w:rsidSect="009E374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DE7D70"/>
    <w:lvl w:ilvl="0">
      <w:numFmt w:val="bullet"/>
      <w:lvlText w:val="*"/>
      <w:lvlJc w:val="left"/>
    </w:lvl>
  </w:abstractNum>
  <w:abstractNum w:abstractNumId="1" w15:restartNumberingAfterBreak="0">
    <w:nsid w:val="5D1C532F"/>
    <w:multiLevelType w:val="hybridMultilevel"/>
    <w:tmpl w:val="B05AFADA"/>
    <w:lvl w:ilvl="0" w:tplc="E5300874">
      <w:start w:val="1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8831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 w16cid:durableId="69704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33"/>
    <w:rsid w:val="00013F3E"/>
    <w:rsid w:val="000C2AE5"/>
    <w:rsid w:val="00155179"/>
    <w:rsid w:val="00186CF0"/>
    <w:rsid w:val="00190CF1"/>
    <w:rsid w:val="00195D79"/>
    <w:rsid w:val="001F307C"/>
    <w:rsid w:val="00212DBB"/>
    <w:rsid w:val="00212DE5"/>
    <w:rsid w:val="00276E8F"/>
    <w:rsid w:val="002F6A2C"/>
    <w:rsid w:val="00300BB6"/>
    <w:rsid w:val="003405DB"/>
    <w:rsid w:val="003B3C91"/>
    <w:rsid w:val="00496177"/>
    <w:rsid w:val="004A2445"/>
    <w:rsid w:val="004A255E"/>
    <w:rsid w:val="00530A50"/>
    <w:rsid w:val="005E01CB"/>
    <w:rsid w:val="005E6776"/>
    <w:rsid w:val="00640D99"/>
    <w:rsid w:val="006763B8"/>
    <w:rsid w:val="006B6E94"/>
    <w:rsid w:val="006D5731"/>
    <w:rsid w:val="007176AD"/>
    <w:rsid w:val="007932C9"/>
    <w:rsid w:val="00797285"/>
    <w:rsid w:val="007D66F3"/>
    <w:rsid w:val="007F535F"/>
    <w:rsid w:val="008113F7"/>
    <w:rsid w:val="00923335"/>
    <w:rsid w:val="009432DD"/>
    <w:rsid w:val="009435C7"/>
    <w:rsid w:val="00965762"/>
    <w:rsid w:val="009B7F2E"/>
    <w:rsid w:val="009E3744"/>
    <w:rsid w:val="009F0963"/>
    <w:rsid w:val="00A4151F"/>
    <w:rsid w:val="00A72B46"/>
    <w:rsid w:val="00B00880"/>
    <w:rsid w:val="00B930A8"/>
    <w:rsid w:val="00BE5B39"/>
    <w:rsid w:val="00BE6FDC"/>
    <w:rsid w:val="00BF48B1"/>
    <w:rsid w:val="00C105A8"/>
    <w:rsid w:val="00C51165"/>
    <w:rsid w:val="00C55389"/>
    <w:rsid w:val="00C55F50"/>
    <w:rsid w:val="00C750B4"/>
    <w:rsid w:val="00CE649E"/>
    <w:rsid w:val="00CF3A40"/>
    <w:rsid w:val="00D12FF2"/>
    <w:rsid w:val="00D2178A"/>
    <w:rsid w:val="00D62628"/>
    <w:rsid w:val="00D832C9"/>
    <w:rsid w:val="00DB2E72"/>
    <w:rsid w:val="00DE30E0"/>
    <w:rsid w:val="00E47F12"/>
    <w:rsid w:val="00E77E9C"/>
    <w:rsid w:val="00EB178B"/>
    <w:rsid w:val="00EB296C"/>
    <w:rsid w:val="00ED129A"/>
    <w:rsid w:val="00F42A33"/>
    <w:rsid w:val="00F431B4"/>
    <w:rsid w:val="00F67E0C"/>
    <w:rsid w:val="00F80227"/>
    <w:rsid w:val="00F87160"/>
    <w:rsid w:val="00F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7994"/>
  <w15:docId w15:val="{34F5E9B8-4C94-46E1-BFEB-9539798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A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A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88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2019-01-29T18:33:00Z</cp:lastPrinted>
  <dcterms:created xsi:type="dcterms:W3CDTF">2025-02-04T22:00:00Z</dcterms:created>
  <dcterms:modified xsi:type="dcterms:W3CDTF">2025-02-04T22:00:00Z</dcterms:modified>
</cp:coreProperties>
</file>